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09" w:rsidRDefault="00482757">
      <w:pPr>
        <w:pStyle w:val="normal0"/>
        <w:rPr>
          <w:sz w:val="36"/>
          <w:szCs w:val="36"/>
        </w:rPr>
      </w:pPr>
      <w:r>
        <w:rPr>
          <w:b/>
          <w:i/>
          <w:sz w:val="36"/>
          <w:szCs w:val="36"/>
        </w:rPr>
        <w:t>Seguro de Mala Praxis</w:t>
      </w:r>
    </w:p>
    <w:p w:rsidR="00495709" w:rsidRDefault="00495709">
      <w:pPr>
        <w:pStyle w:val="normal0"/>
        <w:rPr>
          <w:sz w:val="36"/>
          <w:szCs w:val="36"/>
        </w:rPr>
      </w:pPr>
    </w:p>
    <w:p w:rsidR="00495709" w:rsidRDefault="00482757">
      <w:pPr>
        <w:pStyle w:val="normal0"/>
        <w:rPr>
          <w:u w:val="single"/>
        </w:rPr>
      </w:pPr>
      <w:r>
        <w:rPr>
          <w:b/>
          <w:i/>
          <w:u w:val="single"/>
        </w:rPr>
        <w:t xml:space="preserve"> Responsabilidad civil en la praxis profesional</w:t>
      </w:r>
    </w:p>
    <w:p w:rsidR="00495709" w:rsidRDefault="00495709">
      <w:pPr>
        <w:pStyle w:val="normal0"/>
        <w:rPr>
          <w:u w:val="single"/>
        </w:rPr>
      </w:pPr>
    </w:p>
    <w:p w:rsidR="00495709" w:rsidRDefault="00495709">
      <w:pPr>
        <w:pStyle w:val="normal0"/>
      </w:pPr>
    </w:p>
    <w:p w:rsidR="00495709" w:rsidRDefault="0048275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El ejercicio profesional adecuado implica que los profesionales estén capacitados y se desempeñen de acuerdo a sus incumbencias, respetando las normas éticas elementales de la convivencia social y muy especialmente el principio “de no dañar</w:t>
      </w:r>
      <w:r>
        <w:rPr>
          <w:rFonts w:ascii="Verdana" w:eastAsia="Verdana" w:hAnsi="Verdana" w:cs="Verdana"/>
          <w:sz w:val="20"/>
          <w:szCs w:val="20"/>
        </w:rPr>
        <w:t xml:space="preserve"> al otro”, que es el que sustenta la idea de reparación y de responsabilidad.</w:t>
      </w:r>
    </w:p>
    <w:p w:rsidR="00495709" w:rsidRDefault="00495709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95709" w:rsidRDefault="0048275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La </w:t>
      </w:r>
      <w:r>
        <w:rPr>
          <w:rFonts w:ascii="Verdana" w:eastAsia="Verdana" w:hAnsi="Verdana" w:cs="Verdana"/>
          <w:b/>
          <w:sz w:val="20"/>
          <w:szCs w:val="20"/>
        </w:rPr>
        <w:t>responsabilidad civil</w:t>
      </w:r>
      <w:r>
        <w:rPr>
          <w:rFonts w:ascii="Verdana" w:eastAsia="Verdana" w:hAnsi="Verdana" w:cs="Verdana"/>
          <w:sz w:val="20"/>
          <w:szCs w:val="20"/>
        </w:rPr>
        <w:t xml:space="preserve"> apela a la mayor capacitación posible, a una </w:t>
      </w:r>
      <w:proofErr w:type="spellStart"/>
      <w:r>
        <w:rPr>
          <w:rFonts w:ascii="Verdana" w:eastAsia="Verdana" w:hAnsi="Verdana" w:cs="Verdana"/>
          <w:sz w:val="20"/>
          <w:szCs w:val="20"/>
        </w:rPr>
        <w:t>practica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responsable, un excelente conocimiento del paciente y sus necesidades, a indicacion</w:t>
      </w:r>
      <w:r>
        <w:rPr>
          <w:rFonts w:ascii="Verdana" w:eastAsia="Verdana" w:hAnsi="Verdana" w:cs="Verdana"/>
          <w:sz w:val="20"/>
          <w:szCs w:val="20"/>
        </w:rPr>
        <w:t>es claras, registros serios y ordenados, a entablar una relación de confianza con el paciente dentro del respeto mutuo.</w:t>
      </w:r>
    </w:p>
    <w:p w:rsidR="00495709" w:rsidRDefault="00495709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95709" w:rsidRDefault="0048275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Es importante destacar que cuando ejercemos nuestra labor en forma  privada en establecimientos de sanos o enfermos, nues</w:t>
      </w:r>
      <w:r>
        <w:rPr>
          <w:rFonts w:ascii="Verdana" w:eastAsia="Verdana" w:hAnsi="Verdana" w:cs="Verdana"/>
          <w:sz w:val="20"/>
          <w:szCs w:val="20"/>
        </w:rPr>
        <w:t xml:space="preserve">tras decisiones profesionales nos involucran directamente con el transporte de alimentos, recepción, almacenamiento, elaboración  y servicio. Dando cumplimiento efectivo de las BPM,  la seguridad ambiental sin riesgos físicos, químicos y bacteriológicos y </w:t>
      </w:r>
      <w:r>
        <w:rPr>
          <w:rFonts w:ascii="Verdana" w:eastAsia="Verdana" w:hAnsi="Verdana" w:cs="Verdana"/>
          <w:sz w:val="20"/>
          <w:szCs w:val="20"/>
        </w:rPr>
        <w:t>respondiendo a auditorias bromatológicas permanentes.</w:t>
      </w:r>
    </w:p>
    <w:p w:rsidR="00495709" w:rsidRDefault="0048275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 pertenecer a un Empresa Privada de Servicios de Catering o trabajar en  Consultorios Externos de un Sanatorio-Clínica</w:t>
      </w:r>
      <w:r>
        <w:rPr>
          <w:rFonts w:ascii="Verdana" w:eastAsia="Verdana" w:hAnsi="Verdana" w:cs="Verdana"/>
          <w:sz w:val="20"/>
          <w:szCs w:val="20"/>
        </w:rPr>
        <w:t>, no nos resguarda de nuestra responsabilidad, por lo contrario, somos nosotros lo</w:t>
      </w:r>
      <w:r>
        <w:rPr>
          <w:rFonts w:ascii="Verdana" w:eastAsia="Verdana" w:hAnsi="Verdana" w:cs="Verdana"/>
          <w:sz w:val="20"/>
          <w:szCs w:val="20"/>
        </w:rPr>
        <w:t xml:space="preserve">s que con </w:t>
      </w:r>
      <w:r>
        <w:rPr>
          <w:rFonts w:ascii="Verdana" w:eastAsia="Verdana" w:hAnsi="Verdana" w:cs="Verdana"/>
          <w:b/>
          <w:sz w:val="20"/>
          <w:szCs w:val="20"/>
        </w:rPr>
        <w:t>nuestra firma y nuestra matricula nos hacemos responsables.</w:t>
      </w:r>
    </w:p>
    <w:p w:rsidR="00495709" w:rsidRDefault="00495709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95709" w:rsidRDefault="0048275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El objetivo principal es pues, que el profesional este protegido ante una eventual demando derivada de su actividad profesional.</w:t>
      </w:r>
    </w:p>
    <w:p w:rsidR="00495709" w:rsidRDefault="00495709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95709" w:rsidRDefault="0048275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La Asociación Argentina de Dietistas y Nu</w:t>
      </w:r>
      <w:r>
        <w:rPr>
          <w:rFonts w:ascii="Verdana" w:eastAsia="Verdana" w:hAnsi="Verdana" w:cs="Verdana"/>
          <w:i/>
          <w:sz w:val="20"/>
          <w:szCs w:val="20"/>
        </w:rPr>
        <w:t>tricionistas Dietistas  ofrece una  oportunidad ventajosa, un</w:t>
      </w:r>
      <w:r>
        <w:rPr>
          <w:rFonts w:ascii="Verdana" w:eastAsia="Verdana" w:hAnsi="Verdana" w:cs="Verdana"/>
          <w:i/>
          <w:sz w:val="20"/>
          <w:szCs w:val="20"/>
        </w:rPr>
        <w:t xml:space="preserve"> Seguro de Mala Praxis  a un valor accesible,  a aquellos profesionales socios que lo necesiten, con la Empresa Seguros Médicos S.A.</w:t>
      </w:r>
    </w:p>
    <w:p w:rsidR="00495709" w:rsidRDefault="00495709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482757" w:rsidRDefault="0048275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Para más información comunicarse con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482757">
        <w:rPr>
          <w:rFonts w:ascii="Verdana" w:eastAsia="Verdana" w:hAnsi="Verdana" w:cs="Verdana"/>
          <w:b/>
          <w:i/>
          <w:color w:val="0070C0"/>
          <w:sz w:val="20"/>
          <w:szCs w:val="20"/>
          <w:u w:val="single"/>
        </w:rPr>
        <w:t>aadynd</w:t>
      </w:r>
      <w:hyperlink r:id="rId4">
        <w:r w:rsidRPr="00482757">
          <w:rPr>
            <w:rFonts w:ascii="Verdana" w:eastAsia="Verdana" w:hAnsi="Verdana" w:cs="Verdana"/>
            <w:b/>
            <w:i/>
            <w:color w:val="0070C0"/>
            <w:sz w:val="20"/>
            <w:szCs w:val="20"/>
            <w:u w:val="single"/>
          </w:rPr>
          <w:t>@aadynd.org.ar</w:t>
        </w:r>
      </w:hyperlink>
      <w:r>
        <w:rPr>
          <w:rFonts w:ascii="Verdana" w:eastAsia="Verdana" w:hAnsi="Verdana" w:cs="Verdana"/>
          <w:i/>
          <w:sz w:val="20"/>
          <w:szCs w:val="20"/>
        </w:rPr>
        <w:t xml:space="preserve">  con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la</w:t>
      </w:r>
      <w:proofErr w:type="spellEnd"/>
    </w:p>
    <w:p w:rsidR="00495709" w:rsidRDefault="0048275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i/>
          <w:sz w:val="20"/>
          <w:szCs w:val="20"/>
        </w:rPr>
        <w:t>Srita.Veronica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Altiere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, de atención a socios.</w:t>
      </w:r>
    </w:p>
    <w:sectPr w:rsidR="00495709" w:rsidSect="004957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5709"/>
    <w:rsid w:val="00482757"/>
    <w:rsid w:val="004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9570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4957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957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957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9570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957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957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95709"/>
  </w:style>
  <w:style w:type="table" w:customStyle="1" w:styleId="TableNormal">
    <w:name w:val="Table Normal"/>
    <w:rsid w:val="004957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957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autoRedefine/>
    <w:hidden/>
    <w:qFormat/>
    <w:rsid w:val="0049570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autoRedefine/>
    <w:hidden/>
    <w:qFormat/>
    <w:rsid w:val="0049570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957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oreria@aadynd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Company>EXO S.A.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alimentacion1</dc:creator>
  <cp:lastModifiedBy>alimentacion1</cp:lastModifiedBy>
  <cp:revision>2</cp:revision>
  <dcterms:created xsi:type="dcterms:W3CDTF">2019-01-31T14:46:00Z</dcterms:created>
  <dcterms:modified xsi:type="dcterms:W3CDTF">2019-01-31T14:46:00Z</dcterms:modified>
</cp:coreProperties>
</file>